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94B" w:rsidRDefault="0037294B" w:rsidP="0037294B">
      <w:pPr>
        <w:tabs>
          <w:tab w:val="left" w:pos="3645"/>
        </w:tabs>
        <w:rPr>
          <w:b/>
          <w:bCs/>
          <w:sz w:val="28"/>
          <w:szCs w:val="28"/>
        </w:rPr>
      </w:pPr>
      <w:r>
        <w:rPr>
          <w:b/>
          <w:bCs/>
          <w:sz w:val="28"/>
          <w:szCs w:val="28"/>
        </w:rPr>
        <w:t xml:space="preserve">ΤΕΣΕΚ ΠΑΦΟΥ                           </w:t>
      </w:r>
      <w:r w:rsidRPr="00F61A6E">
        <w:rPr>
          <w:b/>
          <w:bCs/>
          <w:sz w:val="28"/>
          <w:szCs w:val="28"/>
          <w:u w:val="single"/>
        </w:rPr>
        <w:t>ΚΑΘΗΓΗΤΡΙΑ</w:t>
      </w:r>
      <w:r>
        <w:rPr>
          <w:rFonts w:cstheme="minorHAnsi"/>
          <w:b/>
          <w:bCs/>
          <w:sz w:val="28"/>
          <w:szCs w:val="28"/>
        </w:rPr>
        <w:t>ꓽ</w:t>
      </w:r>
      <w:r>
        <w:rPr>
          <w:b/>
          <w:bCs/>
          <w:sz w:val="28"/>
          <w:szCs w:val="28"/>
        </w:rPr>
        <w:t xml:space="preserve"> ΧΡΙΣΤΙΑΝΑ ΧΑΤΖΗΚΥΡΙΑΚΟΥ</w:t>
      </w:r>
    </w:p>
    <w:p w:rsidR="0037294B" w:rsidRPr="00F61A6E" w:rsidRDefault="0037294B" w:rsidP="0037294B">
      <w:pPr>
        <w:rPr>
          <w:b/>
          <w:bCs/>
          <w:sz w:val="28"/>
          <w:szCs w:val="28"/>
        </w:rPr>
      </w:pPr>
      <w:r>
        <w:rPr>
          <w:b/>
          <w:bCs/>
          <w:sz w:val="28"/>
          <w:szCs w:val="28"/>
        </w:rPr>
        <w:t>ΣΧ.ΧΡ.2019-2020</w:t>
      </w:r>
      <w:r>
        <w:rPr>
          <w:b/>
          <w:bCs/>
        </w:rPr>
        <w:t xml:space="preserve">                            </w:t>
      </w:r>
      <w:r w:rsidRPr="00F61A6E">
        <w:rPr>
          <w:b/>
          <w:bCs/>
          <w:sz w:val="28"/>
          <w:szCs w:val="28"/>
          <w:u w:val="single"/>
        </w:rPr>
        <w:t>ΤΜΗΜΑΤΑ</w:t>
      </w:r>
      <w:r>
        <w:rPr>
          <w:rFonts w:cstheme="minorHAnsi"/>
          <w:b/>
          <w:bCs/>
          <w:sz w:val="28"/>
          <w:szCs w:val="28"/>
        </w:rPr>
        <w:t>ꓽ</w:t>
      </w:r>
      <w:r w:rsidRPr="00F61A6E">
        <w:rPr>
          <w:b/>
          <w:bCs/>
          <w:sz w:val="28"/>
          <w:szCs w:val="28"/>
        </w:rPr>
        <w:t xml:space="preserve"> ΘΞΜ</w:t>
      </w:r>
      <w:proofErr w:type="gramStart"/>
      <w:r w:rsidRPr="00F61A6E">
        <w:rPr>
          <w:b/>
          <w:bCs/>
          <w:sz w:val="28"/>
          <w:szCs w:val="28"/>
        </w:rPr>
        <w:t>3,ΕΞ</w:t>
      </w:r>
      <w:proofErr w:type="gramEnd"/>
      <w:r w:rsidRPr="00F61A6E">
        <w:rPr>
          <w:b/>
          <w:bCs/>
          <w:sz w:val="28"/>
          <w:szCs w:val="28"/>
        </w:rPr>
        <w:t>3,ΗΕΗΥ3</w:t>
      </w:r>
    </w:p>
    <w:p w:rsidR="0037294B" w:rsidRDefault="0037294B" w:rsidP="00866E39">
      <w:pPr>
        <w:rPr>
          <w:rFonts w:ascii="Times New Roman" w:hAnsi="Times New Roman" w:cs="Times New Roman"/>
          <w:b/>
          <w:sz w:val="24"/>
          <w:szCs w:val="24"/>
          <w:u w:val="single"/>
          <w:lang w:val="el-GR"/>
        </w:rPr>
      </w:pPr>
    </w:p>
    <w:p w:rsidR="0037294B" w:rsidRDefault="0037294B" w:rsidP="00866E39">
      <w:pPr>
        <w:rPr>
          <w:rFonts w:ascii="Times New Roman" w:hAnsi="Times New Roman" w:cs="Times New Roman"/>
          <w:b/>
          <w:sz w:val="24"/>
          <w:szCs w:val="24"/>
          <w:u w:val="single"/>
          <w:lang w:val="el-GR"/>
        </w:rPr>
      </w:pPr>
    </w:p>
    <w:p w:rsidR="00866E39" w:rsidRPr="00A06D9B" w:rsidRDefault="00866E39" w:rsidP="00866E39">
      <w:pPr>
        <w:rPr>
          <w:rFonts w:ascii="Times New Roman" w:hAnsi="Times New Roman" w:cs="Times New Roman"/>
          <w:b/>
          <w:sz w:val="24"/>
          <w:szCs w:val="24"/>
          <w:u w:val="single"/>
          <w:lang w:val="el-GR"/>
        </w:rPr>
      </w:pPr>
      <w:r w:rsidRPr="00A06D9B">
        <w:rPr>
          <w:rFonts w:ascii="Times New Roman" w:hAnsi="Times New Roman" w:cs="Times New Roman"/>
          <w:b/>
          <w:sz w:val="24"/>
          <w:szCs w:val="24"/>
          <w:u w:val="single"/>
          <w:lang w:val="el-GR"/>
        </w:rPr>
        <w:t>Κ. Καβάφης, Αλεξανδρινοί βασιλείς</w:t>
      </w:r>
    </w:p>
    <w:p w:rsidR="00866E39" w:rsidRPr="00EB478F" w:rsidRDefault="00866E39" w:rsidP="00866E39">
      <w:pPr>
        <w:rPr>
          <w:rFonts w:ascii="Times New Roman" w:hAnsi="Times New Roman" w:cs="Times New Roman"/>
          <w:sz w:val="24"/>
          <w:szCs w:val="24"/>
          <w:lang w:val="el-GR"/>
        </w:rPr>
      </w:pPr>
      <w:proofErr w:type="spellStart"/>
      <w:r w:rsidRPr="00EB478F">
        <w:rPr>
          <w:rFonts w:ascii="Times New Roman" w:hAnsi="Times New Roman" w:cs="Times New Roman"/>
          <w:sz w:val="24"/>
          <w:szCs w:val="24"/>
          <w:lang w:val="el-GR"/>
        </w:rPr>
        <w:t>Μαζεύθηκαν</w:t>
      </w:r>
      <w:proofErr w:type="spellEnd"/>
      <w:r w:rsidRPr="00EB478F">
        <w:rPr>
          <w:rFonts w:ascii="Times New Roman" w:hAnsi="Times New Roman" w:cs="Times New Roman"/>
          <w:sz w:val="24"/>
          <w:szCs w:val="24"/>
          <w:lang w:val="el-GR"/>
        </w:rPr>
        <w:t xml:space="preserve"> οι Αλεξανδρινοί</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να δουν της Κλεοπάτρας τα παιδιά,</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τον Καισαρίωνα, και τα μικρά του αδέρφια,</w:t>
      </w:r>
    </w:p>
    <w:p w:rsidR="00866E39" w:rsidRPr="00A06D9B" w:rsidRDefault="00866E39" w:rsidP="00866E39">
      <w:pPr>
        <w:rPr>
          <w:rFonts w:ascii="Times New Roman" w:hAnsi="Times New Roman" w:cs="Times New Roman"/>
          <w:sz w:val="24"/>
          <w:szCs w:val="24"/>
          <w:lang w:val="el-GR"/>
        </w:rPr>
      </w:pPr>
      <w:r w:rsidRPr="00A06D9B">
        <w:rPr>
          <w:rFonts w:ascii="Times New Roman" w:hAnsi="Times New Roman" w:cs="Times New Roman"/>
          <w:sz w:val="24"/>
          <w:szCs w:val="24"/>
          <w:lang w:val="el-GR"/>
        </w:rPr>
        <w:t>Αλέξανδρο και Πτολεμαίο, που πρώτη</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φορά τα βγάζαν έξω στο Γυμνάσιο,</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εκεί να τα κηρύξουν βασιλείς,</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 xml:space="preserve">μες στη λαμπρή </w:t>
      </w:r>
      <w:proofErr w:type="spellStart"/>
      <w:r w:rsidRPr="00EB478F">
        <w:rPr>
          <w:rFonts w:ascii="Times New Roman" w:hAnsi="Times New Roman" w:cs="Times New Roman"/>
          <w:sz w:val="24"/>
          <w:szCs w:val="24"/>
          <w:lang w:val="el-GR"/>
        </w:rPr>
        <w:t>παράταξι</w:t>
      </w:r>
      <w:proofErr w:type="spellEnd"/>
      <w:r w:rsidRPr="00EB478F">
        <w:rPr>
          <w:rFonts w:ascii="Times New Roman" w:hAnsi="Times New Roman" w:cs="Times New Roman"/>
          <w:sz w:val="24"/>
          <w:szCs w:val="24"/>
          <w:lang w:val="el-GR"/>
        </w:rPr>
        <w:t xml:space="preserve"> των στρατιωτών.</w:t>
      </w:r>
    </w:p>
    <w:p w:rsidR="00866E39" w:rsidRPr="00EB478F" w:rsidRDefault="00866E39" w:rsidP="00866E39">
      <w:pPr>
        <w:rPr>
          <w:rFonts w:ascii="Times New Roman" w:hAnsi="Times New Roman" w:cs="Times New Roman"/>
          <w:sz w:val="24"/>
          <w:szCs w:val="24"/>
          <w:lang w:val="el-GR"/>
        </w:rPr>
      </w:pPr>
    </w:p>
    <w:p w:rsidR="00866E39" w:rsidRPr="00A06D9B" w:rsidRDefault="00866E39" w:rsidP="00866E39">
      <w:pPr>
        <w:rPr>
          <w:rFonts w:ascii="Times New Roman" w:hAnsi="Times New Roman" w:cs="Times New Roman"/>
          <w:sz w:val="24"/>
          <w:szCs w:val="24"/>
          <w:lang w:val="el-GR"/>
        </w:rPr>
      </w:pPr>
      <w:r w:rsidRPr="00A06D9B">
        <w:rPr>
          <w:rFonts w:ascii="Times New Roman" w:hAnsi="Times New Roman" w:cs="Times New Roman"/>
          <w:sz w:val="24"/>
          <w:szCs w:val="24"/>
          <w:lang w:val="el-GR"/>
        </w:rPr>
        <w:t>Ο Αλέξανδρος— τον είπαν βασιλέα</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 xml:space="preserve">της Αρμενίας, της </w:t>
      </w:r>
      <w:proofErr w:type="spellStart"/>
      <w:r w:rsidRPr="00EB478F">
        <w:rPr>
          <w:rFonts w:ascii="Times New Roman" w:hAnsi="Times New Roman" w:cs="Times New Roman"/>
          <w:sz w:val="24"/>
          <w:szCs w:val="24"/>
          <w:lang w:val="el-GR"/>
        </w:rPr>
        <w:t>Μηδίας</w:t>
      </w:r>
      <w:proofErr w:type="spellEnd"/>
      <w:r w:rsidRPr="00EB478F">
        <w:rPr>
          <w:rFonts w:ascii="Times New Roman" w:hAnsi="Times New Roman" w:cs="Times New Roman"/>
          <w:sz w:val="24"/>
          <w:szCs w:val="24"/>
          <w:lang w:val="el-GR"/>
        </w:rPr>
        <w:t xml:space="preserve">, και των </w:t>
      </w:r>
      <w:proofErr w:type="spellStart"/>
      <w:r w:rsidRPr="00EB478F">
        <w:rPr>
          <w:rFonts w:ascii="Times New Roman" w:hAnsi="Times New Roman" w:cs="Times New Roman"/>
          <w:sz w:val="24"/>
          <w:szCs w:val="24"/>
          <w:lang w:val="el-GR"/>
        </w:rPr>
        <w:t>Πάρθων</w:t>
      </w:r>
      <w:proofErr w:type="spellEnd"/>
      <w:r w:rsidRPr="00EB478F">
        <w:rPr>
          <w:rFonts w:ascii="Times New Roman" w:hAnsi="Times New Roman" w:cs="Times New Roman"/>
          <w:sz w:val="24"/>
          <w:szCs w:val="24"/>
          <w:lang w:val="el-GR"/>
        </w:rPr>
        <w:t>.</w:t>
      </w:r>
    </w:p>
    <w:p w:rsidR="00866E39" w:rsidRPr="00A06D9B" w:rsidRDefault="00866E39" w:rsidP="00866E39">
      <w:pPr>
        <w:rPr>
          <w:rFonts w:ascii="Times New Roman" w:hAnsi="Times New Roman" w:cs="Times New Roman"/>
          <w:sz w:val="24"/>
          <w:szCs w:val="24"/>
          <w:lang w:val="el-GR"/>
        </w:rPr>
      </w:pPr>
      <w:r w:rsidRPr="00A06D9B">
        <w:rPr>
          <w:rFonts w:ascii="Times New Roman" w:hAnsi="Times New Roman" w:cs="Times New Roman"/>
          <w:sz w:val="24"/>
          <w:szCs w:val="24"/>
          <w:lang w:val="el-GR"/>
        </w:rPr>
        <w:t>Ο Πτολεμαίος— τον είπαν βασιλέα</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της Κιλικίας, της Συρίας, και της Φοινίκης.</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Ο Καισαρίων στέκονταν πιο εμπροστά,</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ντυμένος σε μετάξι τριανταφυλλί,</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στο στήθος του ανθοδέσμη από υακίνθους,</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 xml:space="preserve">η ζώνη του διπλή σειρά σαπφείρων κι </w:t>
      </w:r>
      <w:proofErr w:type="spellStart"/>
      <w:r w:rsidRPr="00EB478F">
        <w:rPr>
          <w:rFonts w:ascii="Times New Roman" w:hAnsi="Times New Roman" w:cs="Times New Roman"/>
          <w:sz w:val="24"/>
          <w:szCs w:val="24"/>
          <w:lang w:val="el-GR"/>
        </w:rPr>
        <w:t>αμεθύστων</w:t>
      </w:r>
      <w:proofErr w:type="spellEnd"/>
      <w:r w:rsidRPr="00EB478F">
        <w:rPr>
          <w:rFonts w:ascii="Times New Roman" w:hAnsi="Times New Roman" w:cs="Times New Roman"/>
          <w:sz w:val="24"/>
          <w:szCs w:val="24"/>
          <w:lang w:val="el-GR"/>
        </w:rPr>
        <w:t>,</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δεμένα τα ποδήματά του μ’ άσπρες</w:t>
      </w:r>
    </w:p>
    <w:p w:rsidR="00866E39" w:rsidRPr="00EB478F" w:rsidRDefault="00866E39" w:rsidP="00866E39">
      <w:pPr>
        <w:rPr>
          <w:rFonts w:ascii="Times New Roman" w:hAnsi="Times New Roman" w:cs="Times New Roman"/>
          <w:sz w:val="24"/>
          <w:szCs w:val="24"/>
          <w:lang w:val="el-GR"/>
        </w:rPr>
      </w:pPr>
      <w:proofErr w:type="spellStart"/>
      <w:r w:rsidRPr="00EB478F">
        <w:rPr>
          <w:rFonts w:ascii="Times New Roman" w:hAnsi="Times New Roman" w:cs="Times New Roman"/>
          <w:sz w:val="24"/>
          <w:szCs w:val="24"/>
          <w:lang w:val="el-GR"/>
        </w:rPr>
        <w:t>κορδέλλες</w:t>
      </w:r>
      <w:proofErr w:type="spellEnd"/>
      <w:r w:rsidRPr="00EB478F">
        <w:rPr>
          <w:rFonts w:ascii="Times New Roman" w:hAnsi="Times New Roman" w:cs="Times New Roman"/>
          <w:sz w:val="24"/>
          <w:szCs w:val="24"/>
          <w:lang w:val="el-GR"/>
        </w:rPr>
        <w:t xml:space="preserve"> κεντημένες με </w:t>
      </w:r>
      <w:proofErr w:type="spellStart"/>
      <w:r w:rsidRPr="00EB478F">
        <w:rPr>
          <w:rFonts w:ascii="Times New Roman" w:hAnsi="Times New Roman" w:cs="Times New Roman"/>
          <w:sz w:val="24"/>
          <w:szCs w:val="24"/>
          <w:lang w:val="el-GR"/>
        </w:rPr>
        <w:t>ροδόχροα</w:t>
      </w:r>
      <w:proofErr w:type="spellEnd"/>
      <w:r w:rsidRPr="00EB478F">
        <w:rPr>
          <w:rFonts w:ascii="Times New Roman" w:hAnsi="Times New Roman" w:cs="Times New Roman"/>
          <w:sz w:val="24"/>
          <w:szCs w:val="24"/>
          <w:lang w:val="el-GR"/>
        </w:rPr>
        <w:t xml:space="preserve"> μαργαριτάρια.</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Αυτόν τον είπαν πιότερο από τους μικρούς,</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αυτόν τον είπαν Βασιλέα των Βασιλέων.</w:t>
      </w:r>
    </w:p>
    <w:p w:rsidR="00866E39" w:rsidRPr="00EB478F" w:rsidRDefault="00866E39" w:rsidP="00866E39">
      <w:pPr>
        <w:rPr>
          <w:rFonts w:ascii="Times New Roman" w:hAnsi="Times New Roman" w:cs="Times New Roman"/>
          <w:sz w:val="24"/>
          <w:szCs w:val="24"/>
          <w:lang w:val="el-GR"/>
        </w:rPr>
      </w:pPr>
    </w:p>
    <w:p w:rsidR="00866E39" w:rsidRPr="00A06D9B" w:rsidRDefault="00866E39" w:rsidP="00866E39">
      <w:pPr>
        <w:rPr>
          <w:rFonts w:ascii="Times New Roman" w:hAnsi="Times New Roman" w:cs="Times New Roman"/>
          <w:sz w:val="24"/>
          <w:szCs w:val="24"/>
          <w:lang w:val="el-GR"/>
        </w:rPr>
      </w:pPr>
      <w:r w:rsidRPr="00A06D9B">
        <w:rPr>
          <w:rFonts w:ascii="Times New Roman" w:hAnsi="Times New Roman" w:cs="Times New Roman"/>
          <w:sz w:val="24"/>
          <w:szCs w:val="24"/>
          <w:lang w:val="el-GR"/>
        </w:rPr>
        <w:t>Οι Αλεξανδρινοί ένοιωθαν βέβαια</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που ήσαν λόγια αυτά και θεατρικά.</w:t>
      </w:r>
    </w:p>
    <w:p w:rsidR="00866E39" w:rsidRPr="00EB478F" w:rsidRDefault="00866E39" w:rsidP="00866E39">
      <w:pPr>
        <w:rPr>
          <w:rFonts w:ascii="Times New Roman" w:hAnsi="Times New Roman" w:cs="Times New Roman"/>
          <w:sz w:val="24"/>
          <w:szCs w:val="24"/>
          <w:lang w:val="el-GR"/>
        </w:rPr>
      </w:pP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Αλλά η μέρα ήτανε ζεστή και ποιητική,</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ο ουρανός ένα γαλάζιο ανοιχτό,</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 xml:space="preserve">το Αλεξανδρινό </w:t>
      </w:r>
      <w:proofErr w:type="spellStart"/>
      <w:r w:rsidRPr="00EB478F">
        <w:rPr>
          <w:rFonts w:ascii="Times New Roman" w:hAnsi="Times New Roman" w:cs="Times New Roman"/>
          <w:sz w:val="24"/>
          <w:szCs w:val="24"/>
          <w:lang w:val="el-GR"/>
        </w:rPr>
        <w:t>Γυμνάσιον</w:t>
      </w:r>
      <w:proofErr w:type="spellEnd"/>
      <w:r w:rsidRPr="00EB478F">
        <w:rPr>
          <w:rFonts w:ascii="Times New Roman" w:hAnsi="Times New Roman" w:cs="Times New Roman"/>
          <w:sz w:val="24"/>
          <w:szCs w:val="24"/>
          <w:lang w:val="el-GR"/>
        </w:rPr>
        <w:t xml:space="preserve"> ένα</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θριαμβικό κατόρθωμα της τέχνης,</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των αυλικών η πολυτέλεια έκτακτη,</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ο Καισαρίων όλο χάρις κι εμορφιά</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(της Κλεοπάτρας υιός, αίμα των Λαγιδών)·</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κ’ οι Αλεξανδρινοί έτρεχαν πια στην εορτή,</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κ’ ενθουσιάζονταν, κ’ επευφημούσαν</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ελληνικά, κ’ αιγυπτιακά, και ποιοι εβραίικα,</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γοητευμένοι με τ’ ωραίο θέαμα—</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μ’ όλο που βέβαια ήξευραν τι άξιζαν αυτά,</w:t>
      </w:r>
    </w:p>
    <w:p w:rsidR="00866E39" w:rsidRPr="00EB478F" w:rsidRDefault="00866E39" w:rsidP="00866E39">
      <w:pPr>
        <w:rPr>
          <w:rFonts w:ascii="Times New Roman" w:hAnsi="Times New Roman" w:cs="Times New Roman"/>
          <w:sz w:val="24"/>
          <w:szCs w:val="24"/>
          <w:lang w:val="el-GR"/>
        </w:rPr>
      </w:pPr>
      <w:r w:rsidRPr="00EB478F">
        <w:rPr>
          <w:rFonts w:ascii="Times New Roman" w:hAnsi="Times New Roman" w:cs="Times New Roman"/>
          <w:sz w:val="24"/>
          <w:szCs w:val="24"/>
          <w:lang w:val="el-GR"/>
        </w:rPr>
        <w:t>τι κούφια λόγια ήσανε αυτές η βασιλείες.</w:t>
      </w:r>
    </w:p>
    <w:p w:rsidR="0037294B" w:rsidRDefault="0037294B" w:rsidP="00866E39">
      <w:pPr>
        <w:jc w:val="both"/>
        <w:rPr>
          <w:rFonts w:ascii="Times New Roman" w:hAnsi="Times New Roman" w:cs="Times New Roman"/>
          <w:b/>
          <w:sz w:val="24"/>
          <w:szCs w:val="24"/>
          <w:u w:val="single"/>
          <w:lang w:val="el-GR"/>
        </w:rPr>
      </w:pPr>
    </w:p>
    <w:p w:rsidR="0037294B" w:rsidRDefault="0037294B" w:rsidP="00866E39">
      <w:pPr>
        <w:jc w:val="both"/>
        <w:rPr>
          <w:rFonts w:ascii="Times New Roman" w:hAnsi="Times New Roman" w:cs="Times New Roman"/>
          <w:b/>
          <w:sz w:val="24"/>
          <w:szCs w:val="24"/>
          <w:u w:val="single"/>
          <w:lang w:val="el-GR"/>
        </w:rPr>
      </w:pPr>
    </w:p>
    <w:p w:rsidR="00CA39B3" w:rsidRPr="00DF0159" w:rsidRDefault="00DF0159" w:rsidP="00866E39">
      <w:pPr>
        <w:jc w:val="both"/>
        <w:rPr>
          <w:rFonts w:ascii="Times New Roman" w:hAnsi="Times New Roman" w:cs="Times New Roman"/>
          <w:sz w:val="24"/>
          <w:szCs w:val="24"/>
          <w:lang w:val="el-GR"/>
        </w:rPr>
      </w:pPr>
      <w:bookmarkStart w:id="0" w:name="_GoBack"/>
      <w:bookmarkEnd w:id="0"/>
      <w:r>
        <w:rPr>
          <w:rFonts w:ascii="Times New Roman" w:hAnsi="Times New Roman" w:cs="Times New Roman"/>
          <w:b/>
          <w:sz w:val="24"/>
          <w:szCs w:val="24"/>
          <w:u w:val="single"/>
          <w:lang w:val="el-GR"/>
        </w:rPr>
        <w:t>ΕΡΩΤΗΣΕΙΣ-</w:t>
      </w:r>
      <w:r w:rsidR="00CA39B3" w:rsidRPr="00CA39B3">
        <w:rPr>
          <w:rFonts w:ascii="Times New Roman" w:hAnsi="Times New Roman" w:cs="Times New Roman"/>
          <w:b/>
          <w:sz w:val="24"/>
          <w:szCs w:val="24"/>
          <w:u w:val="single"/>
          <w:lang w:val="el-GR"/>
        </w:rPr>
        <w:t>ΑΠΑΝΤΗΣΕΙΣ</w:t>
      </w:r>
    </w:p>
    <w:p w:rsidR="00866E39" w:rsidRPr="00DF0159" w:rsidRDefault="00866E39" w:rsidP="00866E39">
      <w:pPr>
        <w:jc w:val="both"/>
        <w:rPr>
          <w:rFonts w:ascii="Times New Roman" w:hAnsi="Times New Roman" w:cs="Times New Roman"/>
          <w:sz w:val="24"/>
          <w:szCs w:val="24"/>
          <w:lang w:val="el-GR"/>
        </w:rPr>
      </w:pPr>
      <w:r w:rsidRPr="00866E39">
        <w:rPr>
          <w:rFonts w:ascii="Times New Roman" w:hAnsi="Times New Roman" w:cs="Times New Roman"/>
          <w:b/>
          <w:sz w:val="24"/>
          <w:szCs w:val="24"/>
          <w:lang w:val="el-GR"/>
        </w:rPr>
        <w:t>1.</w:t>
      </w:r>
      <w:r>
        <w:rPr>
          <w:rFonts w:ascii="Times New Roman" w:hAnsi="Times New Roman" w:cs="Times New Roman"/>
          <w:b/>
          <w:sz w:val="24"/>
          <w:szCs w:val="24"/>
        </w:rPr>
        <w:t> </w:t>
      </w:r>
      <w:r w:rsidRPr="00866E39">
        <w:rPr>
          <w:rFonts w:ascii="Times New Roman" w:hAnsi="Times New Roman" w:cs="Times New Roman"/>
          <w:b/>
          <w:sz w:val="24"/>
          <w:szCs w:val="24"/>
          <w:lang w:val="el-GR"/>
        </w:rPr>
        <w:t>Σε ποια ιστορική περίοδο αναφέρεται το ποίημα, ποιες ιστορικές πληροφορίες ενσωματώνει και πώς συνδέεται μ</w:t>
      </w:r>
      <w:r>
        <w:rPr>
          <w:rFonts w:ascii="Times New Roman" w:hAnsi="Times New Roman" w:cs="Times New Roman"/>
          <w:b/>
          <w:sz w:val="24"/>
          <w:szCs w:val="24"/>
          <w:lang w:val="el-GR"/>
        </w:rPr>
        <w:t>ε τον τόπο καταγωγής του Καβάφη</w:t>
      </w:r>
      <w:r w:rsidRPr="00866E39">
        <w:rPr>
          <w:rFonts w:ascii="Times New Roman" w:hAnsi="Times New Roman" w:cs="Times New Roman"/>
          <w:b/>
          <w:sz w:val="24"/>
          <w:szCs w:val="24"/>
          <w:lang w:val="el-GR"/>
        </w:rPr>
        <w:t>;</w:t>
      </w:r>
    </w:p>
    <w:p w:rsidR="00866E39" w:rsidRPr="00EB478F" w:rsidRDefault="00866E39" w:rsidP="00866E39">
      <w:pPr>
        <w:jc w:val="both"/>
        <w:rPr>
          <w:rFonts w:ascii="Times New Roman" w:hAnsi="Times New Roman" w:cs="Times New Roman"/>
          <w:sz w:val="24"/>
          <w:szCs w:val="24"/>
          <w:lang w:val="el-GR"/>
        </w:rPr>
      </w:pPr>
      <w:r w:rsidRPr="00EB478F">
        <w:rPr>
          <w:rFonts w:ascii="Times New Roman" w:hAnsi="Times New Roman" w:cs="Times New Roman"/>
          <w:sz w:val="24"/>
          <w:szCs w:val="24"/>
          <w:lang w:val="el-GR"/>
        </w:rPr>
        <w:t>Το ποίημα αναφέρεται στην τελετή ανακήρυξης των παιδιών της Κλεοπάτρας ως βασιλείς. Ο Αντώνιος και η Κλεοπάτρα σε μια λαμπρή τελετή μοιράζουν τα βασίλεια στα παιδιά της Κλεοπάτρας. Λίγο αργότερα θα ακολουθήσει η ήττα του Αντώνιου από τον</w:t>
      </w:r>
      <w:r w:rsidRPr="00866E39">
        <w:rPr>
          <w:rFonts w:ascii="Times New Roman" w:hAnsi="Times New Roman" w:cs="Times New Roman"/>
          <w:sz w:val="24"/>
          <w:szCs w:val="24"/>
        </w:rPr>
        <w:t> </w:t>
      </w:r>
      <w:r w:rsidRPr="00EB478F">
        <w:rPr>
          <w:rFonts w:ascii="Times New Roman" w:hAnsi="Times New Roman" w:cs="Times New Roman"/>
          <w:sz w:val="24"/>
          <w:szCs w:val="24"/>
          <w:lang w:val="el-GR"/>
        </w:rPr>
        <w:t xml:space="preserve"> αυτοκράτορα της Ρώμης και τα παιδιά</w:t>
      </w:r>
      <w:r w:rsidRPr="00866E39">
        <w:rPr>
          <w:rFonts w:ascii="Times New Roman" w:hAnsi="Times New Roman" w:cs="Times New Roman"/>
          <w:sz w:val="24"/>
          <w:szCs w:val="24"/>
        </w:rPr>
        <w:t> </w:t>
      </w:r>
      <w:r w:rsidRPr="00EB478F">
        <w:rPr>
          <w:rFonts w:ascii="Times New Roman" w:hAnsi="Times New Roman" w:cs="Times New Roman"/>
          <w:sz w:val="24"/>
          <w:szCs w:val="24"/>
          <w:lang w:val="el-GR"/>
        </w:rPr>
        <w:t xml:space="preserve"> είτε θα θανατωθούν είτε θα συρθούν σιδηροδέσμια στη Ρώμη. Η περίοδος αυτή της ιστορίας, η Ύστερη Αρχαιότητα φαίνεται να έλκει ιδιαίτερα τον Καβάφη. Τα </w:t>
      </w:r>
      <w:r w:rsidRPr="00EB478F">
        <w:rPr>
          <w:rFonts w:ascii="Times New Roman" w:hAnsi="Times New Roman" w:cs="Times New Roman"/>
          <w:sz w:val="24"/>
          <w:szCs w:val="24"/>
          <w:lang w:val="el-GR"/>
        </w:rPr>
        <w:lastRenderedPageBreak/>
        <w:t>Αλεξανδρινά ή Ελληνιστικά χρόνια χαρακτηρίζονται από την έκπτωση όλων αυτών των χαρακτηριστικών που θεωρούνταν υπεύθυνα για</w:t>
      </w:r>
      <w:r w:rsidRPr="00866E39">
        <w:rPr>
          <w:rFonts w:ascii="Times New Roman" w:hAnsi="Times New Roman" w:cs="Times New Roman"/>
          <w:sz w:val="24"/>
          <w:szCs w:val="24"/>
        </w:rPr>
        <w:t> </w:t>
      </w:r>
      <w:r w:rsidRPr="00EB478F">
        <w:rPr>
          <w:rFonts w:ascii="Times New Roman" w:hAnsi="Times New Roman" w:cs="Times New Roman"/>
          <w:sz w:val="24"/>
          <w:szCs w:val="24"/>
          <w:lang w:val="el-GR"/>
        </w:rPr>
        <w:t xml:space="preserve"> το μεγαλείο της κλασικής Ελλάδας. Η ελληνική πόλη κράτος μετά τις κατακτήσεις του Μ. Αλεξάνδρου έχει παραχωρήσει τη θέση της στα μεγάλα δεσποτικά κράτη της ανατολής και σε μια μεγάλη Ρωμαϊκή</w:t>
      </w:r>
      <w:r w:rsidRPr="00866E39">
        <w:rPr>
          <w:rFonts w:ascii="Times New Roman" w:hAnsi="Times New Roman" w:cs="Times New Roman"/>
          <w:sz w:val="24"/>
          <w:szCs w:val="24"/>
        </w:rPr>
        <w:t> </w:t>
      </w:r>
      <w:r w:rsidRPr="00EB478F">
        <w:rPr>
          <w:rFonts w:ascii="Times New Roman" w:hAnsi="Times New Roman" w:cs="Times New Roman"/>
          <w:sz w:val="24"/>
          <w:szCs w:val="24"/>
          <w:lang w:val="el-GR"/>
        </w:rPr>
        <w:t xml:space="preserve"> αυτοκρατορία που έμελε να κυβερνήσει όλο το μεσογειακό κόσμο. Πρόκειται για ένα κόσμο που υποχωρεί για να δώσει τη θέση του σε έναν νέο. Η εποχή είναι φανερά μεταβατική. Ο χριστιανικός κόσμος που θα ακολουθήσει είναι ριζικά διαφορετικός και από πολιτική και από κοινωνική άποψη.</w:t>
      </w:r>
      <w:r w:rsidRPr="00866E39">
        <w:rPr>
          <w:rFonts w:ascii="Times New Roman" w:hAnsi="Times New Roman" w:cs="Times New Roman"/>
          <w:sz w:val="24"/>
          <w:szCs w:val="24"/>
        </w:rPr>
        <w:t> </w:t>
      </w:r>
      <w:r w:rsidRPr="00EB478F">
        <w:rPr>
          <w:rFonts w:ascii="Times New Roman" w:hAnsi="Times New Roman" w:cs="Times New Roman"/>
          <w:sz w:val="24"/>
          <w:szCs w:val="24"/>
          <w:lang w:val="el-GR"/>
        </w:rPr>
        <w:t xml:space="preserve"> Η κοινωνία του Δήμου παραχωρεί τη θέση της στη συγκεντρωτική διακυβέρνηση. Το θέμα της παρακμής και της έκπτωσης φαίνεται να ελκύει ιδιαίτερα τον Καβάφη, όπως φαίνεται από τη συχνή ενασχόλησή του με ιστορικές στιγμές που αναδεικνύουν αυτό ακριβώς το σημείο («Περιμένοντας τους βαρβάρους», «</w:t>
      </w:r>
      <w:proofErr w:type="spellStart"/>
      <w:r w:rsidRPr="00EB478F">
        <w:rPr>
          <w:rFonts w:ascii="Times New Roman" w:hAnsi="Times New Roman" w:cs="Times New Roman"/>
          <w:sz w:val="24"/>
          <w:szCs w:val="24"/>
          <w:lang w:val="el-GR"/>
        </w:rPr>
        <w:t>Απολείπειν</w:t>
      </w:r>
      <w:proofErr w:type="spellEnd"/>
      <w:r w:rsidRPr="00EB478F">
        <w:rPr>
          <w:rFonts w:ascii="Times New Roman" w:hAnsi="Times New Roman" w:cs="Times New Roman"/>
          <w:sz w:val="24"/>
          <w:szCs w:val="24"/>
          <w:lang w:val="el-GR"/>
        </w:rPr>
        <w:t xml:space="preserve"> ο Θεός </w:t>
      </w:r>
      <w:proofErr w:type="spellStart"/>
      <w:r w:rsidRPr="00EB478F">
        <w:rPr>
          <w:rFonts w:ascii="Times New Roman" w:hAnsi="Times New Roman" w:cs="Times New Roman"/>
          <w:sz w:val="24"/>
          <w:szCs w:val="24"/>
          <w:lang w:val="el-GR"/>
        </w:rPr>
        <w:t>Αντώνιον</w:t>
      </w:r>
      <w:proofErr w:type="spellEnd"/>
      <w:r w:rsidRPr="00EB478F">
        <w:rPr>
          <w:rFonts w:ascii="Times New Roman" w:hAnsi="Times New Roman" w:cs="Times New Roman"/>
          <w:sz w:val="24"/>
          <w:szCs w:val="24"/>
          <w:lang w:val="el-GR"/>
        </w:rPr>
        <w:t>», «Ηγεμών εκ δυτικής Λιβύης»). Επιπλέον η Αλεξάνδρεια και η ιστορία της ασκούν τεράστια γοητεία στον Καβάφη, καθώς είναι ο τόπος που γεννήθηκε και πέρασε την περισσότερη ζωή του.</w:t>
      </w:r>
    </w:p>
    <w:p w:rsidR="00866E39" w:rsidRPr="00EB478F" w:rsidRDefault="00866E39" w:rsidP="00866E39">
      <w:pPr>
        <w:jc w:val="both"/>
        <w:rPr>
          <w:rFonts w:ascii="Times New Roman" w:hAnsi="Times New Roman" w:cs="Times New Roman"/>
          <w:sz w:val="24"/>
          <w:szCs w:val="24"/>
          <w:lang w:val="el-GR"/>
        </w:rPr>
      </w:pPr>
    </w:p>
    <w:p w:rsidR="00866E39" w:rsidRPr="00866E39" w:rsidRDefault="00866E39" w:rsidP="00866E39">
      <w:pPr>
        <w:jc w:val="both"/>
        <w:rPr>
          <w:rFonts w:ascii="Times New Roman" w:hAnsi="Times New Roman" w:cs="Times New Roman"/>
          <w:b/>
          <w:sz w:val="24"/>
          <w:szCs w:val="24"/>
          <w:lang w:val="el-GR"/>
        </w:rPr>
      </w:pPr>
      <w:r>
        <w:rPr>
          <w:rFonts w:ascii="Times New Roman" w:hAnsi="Times New Roman" w:cs="Times New Roman"/>
          <w:b/>
          <w:sz w:val="24"/>
          <w:szCs w:val="24"/>
          <w:lang w:val="el-GR"/>
        </w:rPr>
        <w:t>2</w:t>
      </w:r>
      <w:r w:rsidRPr="00866E39">
        <w:rPr>
          <w:rFonts w:ascii="Times New Roman" w:hAnsi="Times New Roman" w:cs="Times New Roman"/>
          <w:b/>
          <w:sz w:val="24"/>
          <w:szCs w:val="24"/>
          <w:lang w:val="el-GR"/>
        </w:rPr>
        <w:t>.</w:t>
      </w:r>
      <w:r w:rsidRPr="00866E39">
        <w:rPr>
          <w:rFonts w:ascii="Times New Roman" w:hAnsi="Times New Roman" w:cs="Times New Roman"/>
          <w:b/>
          <w:sz w:val="24"/>
          <w:szCs w:val="24"/>
        </w:rPr>
        <w:t>  </w:t>
      </w:r>
      <w:r w:rsidRPr="00866E39">
        <w:rPr>
          <w:rFonts w:ascii="Times New Roman" w:hAnsi="Times New Roman" w:cs="Times New Roman"/>
          <w:b/>
          <w:sz w:val="24"/>
          <w:szCs w:val="24"/>
          <w:lang w:val="el-GR"/>
        </w:rPr>
        <w:t>Γνωρίζοντας ότι τα ποιήματα του Καβάφη διακρίνονται συνήθως σε φιλοσοφικά, ιστορικά και αισθησιακά, σε ποια κατηγορία θα κατατάσσατε το ποίημα και γιατί;</w:t>
      </w:r>
    </w:p>
    <w:p w:rsidR="00866E39" w:rsidRPr="00866E39" w:rsidRDefault="00866E39" w:rsidP="00866E39">
      <w:pPr>
        <w:jc w:val="both"/>
        <w:rPr>
          <w:rFonts w:ascii="Times New Roman" w:hAnsi="Times New Roman" w:cs="Times New Roman"/>
          <w:sz w:val="24"/>
          <w:szCs w:val="24"/>
          <w:lang w:val="el-GR"/>
        </w:rPr>
      </w:pPr>
    </w:p>
    <w:p w:rsidR="00866E39" w:rsidRPr="00EB478F" w:rsidRDefault="00866E39" w:rsidP="00866E39">
      <w:pPr>
        <w:jc w:val="both"/>
        <w:rPr>
          <w:rFonts w:ascii="Times New Roman" w:hAnsi="Times New Roman" w:cs="Times New Roman"/>
          <w:sz w:val="24"/>
          <w:szCs w:val="24"/>
          <w:lang w:val="el-GR"/>
        </w:rPr>
      </w:pPr>
      <w:r w:rsidRPr="00866E39">
        <w:rPr>
          <w:rFonts w:ascii="Times New Roman" w:hAnsi="Times New Roman" w:cs="Times New Roman"/>
          <w:sz w:val="24"/>
          <w:szCs w:val="24"/>
          <w:lang w:val="el-GR"/>
        </w:rPr>
        <w:t>Το ποίημα είναι φανερά ιστορικό, καθώς αντλεί το θέμα του από την Ύστερη Αρχαιότητα και μάλιστα τα Ελληνιστικά και Ρωμαϊκά χρό</w:t>
      </w:r>
      <w:r w:rsidRPr="00EB478F">
        <w:rPr>
          <w:rFonts w:ascii="Times New Roman" w:hAnsi="Times New Roman" w:cs="Times New Roman"/>
          <w:sz w:val="24"/>
          <w:szCs w:val="24"/>
          <w:lang w:val="el-GR"/>
        </w:rPr>
        <w:t xml:space="preserve">νια. Το ποίημα είναι γραμμένο με αφορμή ένα απόσπασμα του Πλουτάρχου στο «Βίο του Αντωνίου» όπου ο συγγραφέας περιγράφει την τελετή </w:t>
      </w:r>
      <w:proofErr w:type="spellStart"/>
      <w:r w:rsidRPr="00EB478F">
        <w:rPr>
          <w:rFonts w:ascii="Times New Roman" w:hAnsi="Times New Roman" w:cs="Times New Roman"/>
          <w:sz w:val="24"/>
          <w:szCs w:val="24"/>
          <w:lang w:val="el-GR"/>
        </w:rPr>
        <w:t>ανακύρηξης</w:t>
      </w:r>
      <w:proofErr w:type="spellEnd"/>
      <w:r w:rsidRPr="00EB478F">
        <w:rPr>
          <w:rFonts w:ascii="Times New Roman" w:hAnsi="Times New Roman" w:cs="Times New Roman"/>
          <w:sz w:val="24"/>
          <w:szCs w:val="24"/>
          <w:lang w:val="el-GR"/>
        </w:rPr>
        <w:t xml:space="preserve"> των παιδιών της Κλεοπάτρας σα βασιλείς.</w:t>
      </w:r>
      <w:r w:rsidRPr="00866E39">
        <w:rPr>
          <w:rFonts w:ascii="Times New Roman" w:hAnsi="Times New Roman" w:cs="Times New Roman"/>
          <w:sz w:val="24"/>
          <w:szCs w:val="24"/>
        </w:rPr>
        <w:t> </w:t>
      </w:r>
      <w:r w:rsidRPr="00EB478F">
        <w:rPr>
          <w:rFonts w:ascii="Times New Roman" w:hAnsi="Times New Roman" w:cs="Times New Roman"/>
          <w:sz w:val="24"/>
          <w:szCs w:val="24"/>
          <w:lang w:val="el-GR"/>
        </w:rPr>
        <w:t xml:space="preserve"> Ωστόσο, θα μπορούσε να ισχυριστεί κάποιος ότι διαπνέεται και από μια φιλοσοφική διάθεση καθώς καλεί τον αναγνώστη να στοχαστεί πάνω στην ανθρώπινη ματαιοδοξία. Επίσης θα μπορούσε να διακρίνει κανείς ένα είδος πολιτικού στοχασμού, καθώς ο ποιητής αντιμετωπίζει το θέμα της πολιτικής αλλοτρίωσης των μαζών που αστόχαστα χειροκροτούν και συναινούν, χωρίς να προβληματίζονται σοβαρά για το νόημα των πολιτικών επιλογών της εξουσίας.</w:t>
      </w:r>
      <w:r w:rsidRPr="00866E39">
        <w:rPr>
          <w:rFonts w:ascii="Times New Roman" w:hAnsi="Times New Roman" w:cs="Times New Roman"/>
          <w:sz w:val="24"/>
          <w:szCs w:val="24"/>
        </w:rPr>
        <w:t> </w:t>
      </w:r>
    </w:p>
    <w:p w:rsidR="00DC3618" w:rsidRDefault="00DC3618" w:rsidP="00866E39">
      <w:pPr>
        <w:jc w:val="both"/>
        <w:rPr>
          <w:rFonts w:ascii="Times New Roman" w:hAnsi="Times New Roman" w:cs="Times New Roman"/>
          <w:b/>
          <w:sz w:val="24"/>
          <w:szCs w:val="24"/>
          <w:lang w:val="el-GR"/>
        </w:rPr>
      </w:pPr>
    </w:p>
    <w:p w:rsidR="00866E39" w:rsidRPr="00EB478F" w:rsidRDefault="00866E39" w:rsidP="00866E39">
      <w:pPr>
        <w:jc w:val="both"/>
        <w:rPr>
          <w:rFonts w:ascii="Times New Roman" w:hAnsi="Times New Roman" w:cs="Times New Roman"/>
          <w:b/>
          <w:sz w:val="24"/>
          <w:szCs w:val="24"/>
          <w:lang w:val="el-GR"/>
        </w:rPr>
      </w:pPr>
      <w:r w:rsidRPr="00866E39">
        <w:rPr>
          <w:rFonts w:ascii="Times New Roman" w:hAnsi="Times New Roman" w:cs="Times New Roman"/>
          <w:b/>
          <w:sz w:val="24"/>
          <w:szCs w:val="24"/>
          <w:lang w:val="el-GR"/>
        </w:rPr>
        <w:t>3.</w:t>
      </w:r>
      <w:r>
        <w:rPr>
          <w:rFonts w:ascii="Times New Roman" w:hAnsi="Times New Roman" w:cs="Times New Roman"/>
          <w:b/>
          <w:sz w:val="24"/>
          <w:szCs w:val="24"/>
        </w:rPr>
        <w:t> </w:t>
      </w:r>
      <w:r w:rsidRPr="00866E39">
        <w:rPr>
          <w:rFonts w:ascii="Times New Roman" w:hAnsi="Times New Roman" w:cs="Times New Roman"/>
          <w:b/>
          <w:sz w:val="24"/>
          <w:szCs w:val="24"/>
          <w:lang w:val="el-GR"/>
        </w:rPr>
        <w:t xml:space="preserve">Παρατηρούμε μια αλλαγή στο ύφος ανάμεσα στην πρώτη στροφή και τη δεύτερη και τρίτη. </w:t>
      </w:r>
      <w:r w:rsidRPr="00EB478F">
        <w:rPr>
          <w:rFonts w:ascii="Times New Roman" w:hAnsi="Times New Roman" w:cs="Times New Roman"/>
          <w:b/>
          <w:sz w:val="24"/>
          <w:szCs w:val="24"/>
          <w:lang w:val="el-GR"/>
        </w:rPr>
        <w:t>Σε τι συνίσταται αυτή η αλλαγή και τι εξυπηρετεί στην ποιητική οικονομία;</w:t>
      </w:r>
    </w:p>
    <w:p w:rsidR="00866E39" w:rsidRPr="00EB478F" w:rsidRDefault="00866E39" w:rsidP="00866E39">
      <w:pPr>
        <w:jc w:val="both"/>
        <w:rPr>
          <w:rFonts w:ascii="Times New Roman" w:hAnsi="Times New Roman" w:cs="Times New Roman"/>
          <w:sz w:val="24"/>
          <w:szCs w:val="24"/>
          <w:lang w:val="el-GR"/>
        </w:rPr>
      </w:pPr>
      <w:r w:rsidRPr="00EB478F">
        <w:rPr>
          <w:rFonts w:ascii="Times New Roman" w:hAnsi="Times New Roman" w:cs="Times New Roman"/>
          <w:sz w:val="24"/>
          <w:szCs w:val="24"/>
          <w:lang w:val="el-GR"/>
        </w:rPr>
        <w:t xml:space="preserve">Η πρώτη στροφή του ποιήματος χαρακτηρίζεται από μια έντονη πεζολογική διάθεση καθώς ο στόχος αυτής της στροφής είναι να τοποθετήσει το ποίημα στο χρόνο και τον τόπο του. Πρόκειται για το μοίρασμα του βασιλείου στα παιδιά της Κλεοπάτρας. Η πεζολογική διάθεση συνεχίζεται στους </w:t>
      </w:r>
      <w:proofErr w:type="spellStart"/>
      <w:r w:rsidRPr="00EB478F">
        <w:rPr>
          <w:rFonts w:ascii="Times New Roman" w:hAnsi="Times New Roman" w:cs="Times New Roman"/>
          <w:sz w:val="24"/>
          <w:szCs w:val="24"/>
          <w:lang w:val="el-GR"/>
        </w:rPr>
        <w:t>τέσερεις</w:t>
      </w:r>
      <w:proofErr w:type="spellEnd"/>
      <w:r w:rsidRPr="00EB478F">
        <w:rPr>
          <w:rFonts w:ascii="Times New Roman" w:hAnsi="Times New Roman" w:cs="Times New Roman"/>
          <w:sz w:val="24"/>
          <w:szCs w:val="24"/>
          <w:lang w:val="el-GR"/>
        </w:rPr>
        <w:t xml:space="preserve"> πρώτους στίχους της δεύτερης στροφής καθώς ο ποιητής μας πληροφορεί για τα κύρια πρόσωπα του ποιήματος: τα παιδιά της Κλεοπάτρας. Οι επόμενοι στίχοι γίνονται εξαντλητικά περιγραφικοί μέχρι το τέλος της στροφής. Οχτώ συνολικά στίχοι αφιερώνονται στον Καισαρίωνα, την τραγικότερη ίσως μορφή του ποιήματος. Ο ποιητής θα </w:t>
      </w:r>
      <w:r w:rsidRPr="00EB478F">
        <w:rPr>
          <w:rFonts w:ascii="Times New Roman" w:hAnsi="Times New Roman" w:cs="Times New Roman"/>
          <w:sz w:val="24"/>
          <w:szCs w:val="24"/>
          <w:lang w:val="el-GR"/>
        </w:rPr>
        <w:lastRenderedPageBreak/>
        <w:t xml:space="preserve">περιγράψει διεξοδικά την ενδυμασία του Καισαρίωνα, τέτοια που ταιριάζει σε ένα «βασιλιά των βασιλέων». Αυτή η έντονη περιγραφή και η εμμονή στο πρόσωπο του νεαρού θα κάνει πιο έντονη την αντίθεση ανάμεσα σε αυτό που βιώνει ο ήρωας σε αυτή τη χρονική στιγμή και αυτό που θα ακολουθήσει, όταν η Αλεξάνδρεια αλωθεί από τους Ρωμαίους. Στην τρίτη </w:t>
      </w:r>
      <w:proofErr w:type="spellStart"/>
      <w:r w:rsidRPr="00EB478F">
        <w:rPr>
          <w:rFonts w:ascii="Times New Roman" w:hAnsi="Times New Roman" w:cs="Times New Roman"/>
          <w:sz w:val="24"/>
          <w:szCs w:val="24"/>
          <w:lang w:val="el-GR"/>
        </w:rPr>
        <w:t>στορφή</w:t>
      </w:r>
      <w:proofErr w:type="spellEnd"/>
      <w:r w:rsidRPr="00EB478F">
        <w:rPr>
          <w:rFonts w:ascii="Times New Roman" w:hAnsi="Times New Roman" w:cs="Times New Roman"/>
          <w:sz w:val="24"/>
          <w:szCs w:val="24"/>
          <w:lang w:val="el-GR"/>
        </w:rPr>
        <w:t xml:space="preserve"> συνυπάρχουν η λυρική διάθεση και ο σαρκασμός, ιδιαίτερα στους δύο τελευταίους στίχους. Η λυρική διάθεση στοιχειοθετείται κυρίως από τη χρήση πολλών επιθέτων: ο ουρανός γαλάζιο ανοιχτό, η μέρα ζεστή και ποιητική, ο ουρανός γαλάζιο ανοιχτό, η πολυτέλεια έκτακτη. Με αυτό τον τρόπο τονίζεται ιδιαίτερα η συγκινησιακή ατμόσφαιρα μέσα σ</w:t>
      </w:r>
      <w:r w:rsidR="00EB478F">
        <w:rPr>
          <w:rFonts w:ascii="Times New Roman" w:hAnsi="Times New Roman" w:cs="Times New Roman"/>
          <w:sz w:val="24"/>
          <w:szCs w:val="24"/>
          <w:lang w:val="el-GR"/>
        </w:rPr>
        <w:t>τ</w:t>
      </w:r>
      <w:r w:rsidRPr="00EB478F">
        <w:rPr>
          <w:rFonts w:ascii="Times New Roman" w:hAnsi="Times New Roman" w:cs="Times New Roman"/>
          <w:sz w:val="24"/>
          <w:szCs w:val="24"/>
          <w:lang w:val="el-GR"/>
        </w:rPr>
        <w:t>ην οποία λαμβάνει χώρα αυτή η «παράσταση». Οι θεατές παρασυρμένοι από το κλίμα της ημέρας γίνονται έτσι ένας θίασος που χειροκροτεί, αν και υποψιάζεται τη φενάκη που υπάρχει πίσω από τα γεγονότα της σκηνής. Αυτή τη φενάκη αναζητούν να αποκαλύψουν οι δύο τελευταίοι στίχοι του ποιήματος.</w:t>
      </w:r>
    </w:p>
    <w:p w:rsidR="00866E39" w:rsidRPr="00EB478F" w:rsidRDefault="00866E39" w:rsidP="00866E39">
      <w:pPr>
        <w:jc w:val="both"/>
        <w:rPr>
          <w:rFonts w:ascii="Times New Roman" w:hAnsi="Times New Roman" w:cs="Times New Roman"/>
          <w:sz w:val="24"/>
          <w:szCs w:val="24"/>
          <w:lang w:val="el-GR"/>
        </w:rPr>
      </w:pPr>
    </w:p>
    <w:p w:rsidR="00866E39" w:rsidRPr="00EB478F" w:rsidRDefault="00866E39" w:rsidP="00866E39">
      <w:pPr>
        <w:jc w:val="both"/>
        <w:rPr>
          <w:rFonts w:ascii="Times New Roman" w:hAnsi="Times New Roman" w:cs="Times New Roman"/>
          <w:b/>
          <w:sz w:val="24"/>
          <w:szCs w:val="24"/>
          <w:lang w:val="el-GR"/>
        </w:rPr>
      </w:pPr>
      <w:r w:rsidRPr="00866E39">
        <w:rPr>
          <w:rFonts w:ascii="Times New Roman" w:hAnsi="Times New Roman" w:cs="Times New Roman"/>
          <w:b/>
          <w:sz w:val="24"/>
          <w:szCs w:val="24"/>
          <w:lang w:val="el-GR"/>
        </w:rPr>
        <w:t>4.</w:t>
      </w:r>
      <w:r>
        <w:rPr>
          <w:rFonts w:ascii="Times New Roman" w:hAnsi="Times New Roman" w:cs="Times New Roman"/>
          <w:b/>
          <w:sz w:val="24"/>
          <w:szCs w:val="24"/>
        </w:rPr>
        <w:t> </w:t>
      </w:r>
      <w:r w:rsidRPr="00866E39">
        <w:rPr>
          <w:rFonts w:ascii="Times New Roman" w:hAnsi="Times New Roman" w:cs="Times New Roman"/>
          <w:b/>
          <w:sz w:val="24"/>
          <w:szCs w:val="24"/>
          <w:lang w:val="el-GR"/>
        </w:rPr>
        <w:t xml:space="preserve">Τα ποιήματα του Καβάφη συχνά διακρίνονται για τη θεατρικότητά και την τραγική ειρωνεία. </w:t>
      </w:r>
      <w:r w:rsidRPr="00EB478F">
        <w:rPr>
          <w:rFonts w:ascii="Times New Roman" w:hAnsi="Times New Roman" w:cs="Times New Roman"/>
          <w:b/>
          <w:sz w:val="24"/>
          <w:szCs w:val="24"/>
          <w:lang w:val="el-GR"/>
        </w:rPr>
        <w:t>Θεωρείτε ότι αυτό επιβεβαιώνεται σε αυτό το ποίημα κι πώς;</w:t>
      </w:r>
    </w:p>
    <w:p w:rsidR="00866E39" w:rsidRPr="00EB478F" w:rsidRDefault="00866E39" w:rsidP="00866E39">
      <w:pPr>
        <w:jc w:val="both"/>
        <w:rPr>
          <w:rFonts w:ascii="Times New Roman" w:hAnsi="Times New Roman" w:cs="Times New Roman"/>
          <w:sz w:val="24"/>
          <w:szCs w:val="24"/>
          <w:lang w:val="el-GR"/>
        </w:rPr>
      </w:pPr>
      <w:r w:rsidRPr="00EB478F">
        <w:rPr>
          <w:rFonts w:ascii="Times New Roman" w:hAnsi="Times New Roman" w:cs="Times New Roman"/>
          <w:sz w:val="24"/>
          <w:szCs w:val="24"/>
          <w:lang w:val="el-GR"/>
        </w:rPr>
        <w:t>Το ποίημα θα μπορούσε να παρομοιαστεί με σκηνή αρχαίου δράματος. Πράγματι, το στάδιο της Αλεξάνδρειας όπου έλαβε χώρα το γεγονός είναι η σκηνή του δράματος και οι Αλεξανδρινοί, τα παιδιά και ο Αντώνιος με την Κλεοπάτρα είναι οι πρωταγωνιστές αυτού του δράματος. Τραγικά πρόσωπα όλοι τους, δεν αντιλαμβάνονται ή κάνουν πως δεν αντιλαμβάνονται την καταστροφή που έρχεται.</w:t>
      </w:r>
      <w:r w:rsidRPr="00866E39">
        <w:rPr>
          <w:rFonts w:ascii="Times New Roman" w:hAnsi="Times New Roman" w:cs="Times New Roman"/>
          <w:sz w:val="24"/>
          <w:szCs w:val="24"/>
        </w:rPr>
        <w:t> </w:t>
      </w:r>
    </w:p>
    <w:p w:rsidR="00866E39" w:rsidRPr="00EB478F" w:rsidRDefault="00866E39" w:rsidP="00866E39">
      <w:pPr>
        <w:jc w:val="both"/>
        <w:rPr>
          <w:rFonts w:ascii="Times New Roman" w:hAnsi="Times New Roman" w:cs="Times New Roman"/>
          <w:sz w:val="24"/>
          <w:szCs w:val="24"/>
          <w:lang w:val="el-GR"/>
        </w:rPr>
      </w:pPr>
      <w:r w:rsidRPr="00EB478F">
        <w:rPr>
          <w:rFonts w:ascii="Times New Roman" w:hAnsi="Times New Roman" w:cs="Times New Roman"/>
          <w:sz w:val="24"/>
          <w:szCs w:val="24"/>
          <w:lang w:val="el-GR"/>
        </w:rPr>
        <w:t>Διάχυτη στο ποίημα είναι και η τραγική ειρωνεία. Τα πρόσωπα, ιδιαίτερα τα παιδιά χαίρονται</w:t>
      </w:r>
      <w:r w:rsidRPr="00866E39">
        <w:rPr>
          <w:rFonts w:ascii="Times New Roman" w:hAnsi="Times New Roman" w:cs="Times New Roman"/>
          <w:sz w:val="24"/>
          <w:szCs w:val="24"/>
        </w:rPr>
        <w:t> </w:t>
      </w:r>
      <w:r w:rsidRPr="00EB478F">
        <w:rPr>
          <w:rFonts w:ascii="Times New Roman" w:hAnsi="Times New Roman" w:cs="Times New Roman"/>
          <w:sz w:val="24"/>
          <w:szCs w:val="24"/>
          <w:lang w:val="el-GR"/>
        </w:rPr>
        <w:t xml:space="preserve"> ανυποψίαστα τις τιμές που τους αποδίδονται, οι Αλεξανδρινοί χαίρονται την όμορφη μέρα και το θέμα που έστησαν οι ηγεμόνες τους μπροστά στα μάτια τους. Οι αναγνώστες όμως γνωρίζουν </w:t>
      </w:r>
      <w:r w:rsidR="00A06D9B">
        <w:rPr>
          <w:rFonts w:ascii="Times New Roman" w:hAnsi="Times New Roman" w:cs="Times New Roman"/>
          <w:sz w:val="24"/>
          <w:szCs w:val="24"/>
        </w:rPr>
        <w:t>k</w:t>
      </w:r>
      <w:r w:rsidRPr="00EB478F">
        <w:rPr>
          <w:rFonts w:ascii="Times New Roman" w:hAnsi="Times New Roman" w:cs="Times New Roman"/>
          <w:sz w:val="24"/>
          <w:szCs w:val="24"/>
          <w:lang w:val="el-GR"/>
        </w:rPr>
        <w:t>ότι το τέλος</w:t>
      </w:r>
    </w:p>
    <w:p w:rsidR="00457F92" w:rsidRDefault="00457F92" w:rsidP="00866E39">
      <w:pPr>
        <w:jc w:val="both"/>
        <w:rPr>
          <w:rFonts w:ascii="Times New Roman" w:hAnsi="Times New Roman" w:cs="Times New Roman"/>
          <w:b/>
          <w:sz w:val="24"/>
          <w:szCs w:val="24"/>
          <w:lang w:val="el-GR"/>
        </w:rPr>
      </w:pPr>
    </w:p>
    <w:p w:rsidR="00866E39" w:rsidRPr="00866E39" w:rsidRDefault="00866E39" w:rsidP="00866E39">
      <w:pPr>
        <w:jc w:val="both"/>
        <w:rPr>
          <w:rFonts w:ascii="Times New Roman" w:hAnsi="Times New Roman" w:cs="Times New Roman"/>
          <w:b/>
          <w:sz w:val="24"/>
          <w:szCs w:val="24"/>
          <w:lang w:val="el-GR"/>
        </w:rPr>
      </w:pPr>
      <w:r w:rsidRPr="00866E39">
        <w:rPr>
          <w:rFonts w:ascii="Times New Roman" w:hAnsi="Times New Roman" w:cs="Times New Roman"/>
          <w:b/>
          <w:sz w:val="24"/>
          <w:szCs w:val="24"/>
          <w:lang w:val="el-GR"/>
        </w:rPr>
        <w:t>5.</w:t>
      </w:r>
      <w:r w:rsidRPr="00866E39">
        <w:rPr>
          <w:rFonts w:ascii="Times New Roman" w:hAnsi="Times New Roman" w:cs="Times New Roman"/>
          <w:b/>
          <w:sz w:val="24"/>
          <w:szCs w:val="24"/>
        </w:rPr>
        <w:t> </w:t>
      </w:r>
      <w:r w:rsidRPr="00866E39">
        <w:rPr>
          <w:rFonts w:ascii="Times New Roman" w:hAnsi="Times New Roman" w:cs="Times New Roman"/>
          <w:b/>
          <w:sz w:val="24"/>
          <w:szCs w:val="24"/>
          <w:lang w:val="el-GR"/>
        </w:rPr>
        <w:t>Ποιος είναι ο ρόλος των παιδιών της Κλεοπάτρας στο ποίημα;</w:t>
      </w:r>
    </w:p>
    <w:p w:rsidR="00866E39" w:rsidRPr="00866E39" w:rsidRDefault="00866E39" w:rsidP="00866E39">
      <w:pPr>
        <w:jc w:val="both"/>
        <w:rPr>
          <w:rFonts w:ascii="Times New Roman" w:hAnsi="Times New Roman" w:cs="Times New Roman"/>
          <w:sz w:val="24"/>
          <w:szCs w:val="24"/>
          <w:lang w:val="el-GR"/>
        </w:rPr>
      </w:pPr>
      <w:r w:rsidRPr="00EB478F">
        <w:rPr>
          <w:rFonts w:ascii="Times New Roman" w:hAnsi="Times New Roman" w:cs="Times New Roman"/>
          <w:sz w:val="24"/>
          <w:szCs w:val="24"/>
          <w:lang w:val="el-GR"/>
        </w:rPr>
        <w:t xml:space="preserve">Τα παιδιά της Κλεοπάτρας είναι οι κεντρικοί ήρωες μιας παράστασης που μέλλει να εξελιχθεί σε τραγωδία. Τραγικά πρόσωπα, ανάξια πάσχοντες, οι μικροί γιοι της Κλεοπάτρας βρίσκονται στο κέντρο ενός θεάματος που σε καμιά περίπτωση δε σχεδίασαν και δεν επιδίωξαν οι ίδιοι. </w:t>
      </w:r>
      <w:r w:rsidRPr="00866E39">
        <w:rPr>
          <w:rFonts w:ascii="Times New Roman" w:hAnsi="Times New Roman" w:cs="Times New Roman"/>
          <w:sz w:val="24"/>
          <w:szCs w:val="24"/>
          <w:lang w:val="el-GR"/>
        </w:rPr>
        <w:t>Ο αναγνώστης μόνο οδύνη μπορεί</w:t>
      </w:r>
    </w:p>
    <w:p w:rsidR="00866E39" w:rsidRPr="00866E39" w:rsidRDefault="00866E39" w:rsidP="00866E39">
      <w:pPr>
        <w:jc w:val="both"/>
        <w:rPr>
          <w:rFonts w:ascii="Times New Roman" w:hAnsi="Times New Roman" w:cs="Times New Roman"/>
          <w:sz w:val="24"/>
          <w:szCs w:val="24"/>
          <w:lang w:val="el-GR"/>
        </w:rPr>
      </w:pPr>
    </w:p>
    <w:p w:rsidR="00866E39" w:rsidRPr="00A06D9B" w:rsidRDefault="00866E39" w:rsidP="00866E39">
      <w:pPr>
        <w:jc w:val="both"/>
        <w:rPr>
          <w:rFonts w:ascii="Times New Roman" w:hAnsi="Times New Roman" w:cs="Times New Roman"/>
          <w:b/>
          <w:sz w:val="24"/>
          <w:szCs w:val="24"/>
          <w:lang w:val="el-GR"/>
        </w:rPr>
      </w:pPr>
      <w:r w:rsidRPr="00866E39">
        <w:rPr>
          <w:rFonts w:ascii="Times New Roman" w:hAnsi="Times New Roman" w:cs="Times New Roman"/>
          <w:b/>
          <w:sz w:val="24"/>
          <w:szCs w:val="24"/>
          <w:lang w:val="el-GR"/>
        </w:rPr>
        <w:t>6.</w:t>
      </w:r>
      <w:r>
        <w:rPr>
          <w:rFonts w:ascii="Times New Roman" w:hAnsi="Times New Roman" w:cs="Times New Roman"/>
          <w:b/>
          <w:sz w:val="24"/>
          <w:szCs w:val="24"/>
        </w:rPr>
        <w:t> </w:t>
      </w:r>
      <w:r w:rsidRPr="00866E39">
        <w:rPr>
          <w:rFonts w:ascii="Times New Roman" w:hAnsi="Times New Roman" w:cs="Times New Roman"/>
          <w:b/>
          <w:sz w:val="24"/>
          <w:szCs w:val="24"/>
        </w:rPr>
        <w:t> </w:t>
      </w:r>
      <w:r w:rsidRPr="00866E39">
        <w:rPr>
          <w:rFonts w:ascii="Times New Roman" w:hAnsi="Times New Roman" w:cs="Times New Roman"/>
          <w:b/>
          <w:sz w:val="24"/>
          <w:szCs w:val="24"/>
          <w:lang w:val="el-GR"/>
        </w:rPr>
        <w:t xml:space="preserve">Στη δεύτερη στροφή ο ποιητής αφιερώνει δύο στροφές για τον </w:t>
      </w:r>
      <w:proofErr w:type="spellStart"/>
      <w:r w:rsidRPr="00866E39">
        <w:rPr>
          <w:rFonts w:ascii="Times New Roman" w:hAnsi="Times New Roman" w:cs="Times New Roman"/>
          <w:b/>
          <w:sz w:val="24"/>
          <w:szCs w:val="24"/>
          <w:lang w:val="el-GR"/>
        </w:rPr>
        <w:t>κάθενα</w:t>
      </w:r>
      <w:proofErr w:type="spellEnd"/>
      <w:r w:rsidRPr="00866E39">
        <w:rPr>
          <w:rFonts w:ascii="Times New Roman" w:hAnsi="Times New Roman" w:cs="Times New Roman"/>
          <w:b/>
          <w:sz w:val="24"/>
          <w:szCs w:val="24"/>
          <w:lang w:val="el-GR"/>
        </w:rPr>
        <w:t xml:space="preserve"> από τους μικρούς γιους</w:t>
      </w:r>
      <w:r w:rsidRPr="00866E39">
        <w:rPr>
          <w:rFonts w:ascii="Times New Roman" w:hAnsi="Times New Roman" w:cs="Times New Roman"/>
          <w:b/>
          <w:sz w:val="24"/>
          <w:szCs w:val="24"/>
        </w:rPr>
        <w:t> </w:t>
      </w:r>
      <w:r w:rsidRPr="00866E39">
        <w:rPr>
          <w:rFonts w:ascii="Times New Roman" w:hAnsi="Times New Roman" w:cs="Times New Roman"/>
          <w:b/>
          <w:sz w:val="24"/>
          <w:szCs w:val="24"/>
          <w:lang w:val="el-GR"/>
        </w:rPr>
        <w:t xml:space="preserve"> της Κλεοπάτρας, αλλά πολύ περισσότερες για τον Καισαρίωνα. </w:t>
      </w:r>
      <w:r w:rsidRPr="00A06D9B">
        <w:rPr>
          <w:rFonts w:ascii="Times New Roman" w:hAnsi="Times New Roman" w:cs="Times New Roman"/>
          <w:b/>
          <w:sz w:val="24"/>
          <w:szCs w:val="24"/>
          <w:lang w:val="el-GR"/>
        </w:rPr>
        <w:t>Γιατί νομίζετε ότι συμβαίνει αυτό;</w:t>
      </w:r>
    </w:p>
    <w:p w:rsidR="00866E39" w:rsidRPr="00866E39" w:rsidRDefault="00866E39" w:rsidP="00866E39">
      <w:pPr>
        <w:jc w:val="both"/>
        <w:rPr>
          <w:rFonts w:ascii="Times New Roman" w:hAnsi="Times New Roman" w:cs="Times New Roman"/>
          <w:sz w:val="24"/>
          <w:szCs w:val="24"/>
          <w:lang w:val="el-GR"/>
        </w:rPr>
      </w:pPr>
      <w:r w:rsidRPr="00EB478F">
        <w:rPr>
          <w:rFonts w:ascii="Times New Roman" w:hAnsi="Times New Roman" w:cs="Times New Roman"/>
          <w:sz w:val="24"/>
          <w:szCs w:val="24"/>
          <w:lang w:val="el-GR"/>
        </w:rPr>
        <w:lastRenderedPageBreak/>
        <w:t>Ο ποιητής αφιερώνει οχτώ συνολικά στίχους στον Καισαρίωνα, το «βασιλέα των βασιλέων» αναδεικνύοντας με αυτό τον τρόπο το παιδί σαν το κεντρικό πρόσωπο του ποιήματος. Το πρόσωπο αλλά και η μοίρα του Καισαρίωνα φαίνεται ότι συγκίνησαν ιδιαίτερα τον ποιητή, αφού αυτό δεν είναι το μόνο ποίημα που αφιερώνει</w:t>
      </w:r>
      <w:r w:rsidRPr="00866E39">
        <w:rPr>
          <w:rFonts w:ascii="Times New Roman" w:hAnsi="Times New Roman" w:cs="Times New Roman"/>
          <w:sz w:val="24"/>
          <w:szCs w:val="24"/>
        </w:rPr>
        <w:t> </w:t>
      </w:r>
      <w:r w:rsidRPr="00EB478F">
        <w:rPr>
          <w:rFonts w:ascii="Times New Roman" w:hAnsi="Times New Roman" w:cs="Times New Roman"/>
          <w:sz w:val="24"/>
          <w:szCs w:val="24"/>
          <w:lang w:val="el-GR"/>
        </w:rPr>
        <w:t xml:space="preserve"> στον Καισαρίωνα. Επιπλέον, τονίζοντας ιδιαίτερα την πολυτέλεια στην ενδυμασία του μικρού πρωταγωνιστή και τη χλιδή της θέσης στην οποία βρίσκεται, καθίσταται πολύ μεγαλύτερη η αντίθεση με τη μοίρα που τον περιμένει. </w:t>
      </w:r>
      <w:r w:rsidRPr="00866E39">
        <w:rPr>
          <w:rFonts w:ascii="Times New Roman" w:hAnsi="Times New Roman" w:cs="Times New Roman"/>
          <w:sz w:val="24"/>
          <w:szCs w:val="24"/>
          <w:lang w:val="el-GR"/>
        </w:rPr>
        <w:t>Τα συναισθήματα των αναγνωστών είναι ιδιαίτερα έντονα.</w:t>
      </w:r>
    </w:p>
    <w:p w:rsidR="00866E39" w:rsidRPr="00866E39" w:rsidRDefault="00866E39" w:rsidP="00866E39">
      <w:pPr>
        <w:jc w:val="both"/>
        <w:rPr>
          <w:rFonts w:ascii="Times New Roman" w:hAnsi="Times New Roman" w:cs="Times New Roman"/>
          <w:sz w:val="24"/>
          <w:szCs w:val="24"/>
          <w:lang w:val="el-GR"/>
        </w:rPr>
      </w:pPr>
    </w:p>
    <w:p w:rsidR="00866E39" w:rsidRPr="00EB478F" w:rsidRDefault="00866E39" w:rsidP="00866E39">
      <w:pPr>
        <w:jc w:val="both"/>
        <w:rPr>
          <w:rFonts w:ascii="Times New Roman" w:hAnsi="Times New Roman" w:cs="Times New Roman"/>
          <w:b/>
          <w:sz w:val="24"/>
          <w:szCs w:val="24"/>
          <w:lang w:val="el-GR"/>
        </w:rPr>
      </w:pPr>
      <w:r w:rsidRPr="00866E39">
        <w:rPr>
          <w:rFonts w:ascii="Times New Roman" w:hAnsi="Times New Roman" w:cs="Times New Roman"/>
          <w:b/>
          <w:sz w:val="24"/>
          <w:szCs w:val="24"/>
          <w:lang w:val="el-GR"/>
        </w:rPr>
        <w:t>7.</w:t>
      </w:r>
      <w:r>
        <w:rPr>
          <w:rFonts w:ascii="Times New Roman" w:hAnsi="Times New Roman" w:cs="Times New Roman"/>
          <w:b/>
          <w:sz w:val="24"/>
          <w:szCs w:val="24"/>
        </w:rPr>
        <w:t> </w:t>
      </w:r>
      <w:r w:rsidRPr="00866E39">
        <w:rPr>
          <w:rFonts w:ascii="Times New Roman" w:hAnsi="Times New Roman" w:cs="Times New Roman"/>
          <w:b/>
          <w:sz w:val="24"/>
          <w:szCs w:val="24"/>
          <w:lang w:val="el-GR"/>
        </w:rPr>
        <w:t xml:space="preserve">Το ποίημα αναφέρεται σε μια μακρινή για μας εποχή, καθώς αντλεί το υλικό του από την Αλεξανδρινή Εποχή. </w:t>
      </w:r>
      <w:r w:rsidRPr="00EB478F">
        <w:rPr>
          <w:rFonts w:ascii="Times New Roman" w:hAnsi="Times New Roman" w:cs="Times New Roman"/>
          <w:b/>
          <w:sz w:val="24"/>
          <w:szCs w:val="24"/>
          <w:lang w:val="el-GR"/>
        </w:rPr>
        <w:t>Πιστεύετε όμως ότι μπορεί να προβληματίσει ή ακόμα και να συγκινήσει το σημερινό αναγνώστη; γιατί;</w:t>
      </w:r>
    </w:p>
    <w:p w:rsidR="00866E39" w:rsidRPr="00EB478F" w:rsidRDefault="00866E39" w:rsidP="00866E39">
      <w:pPr>
        <w:jc w:val="both"/>
        <w:rPr>
          <w:rFonts w:ascii="Times New Roman" w:hAnsi="Times New Roman" w:cs="Times New Roman"/>
          <w:sz w:val="24"/>
          <w:szCs w:val="24"/>
          <w:lang w:val="el-GR"/>
        </w:rPr>
      </w:pPr>
      <w:r w:rsidRPr="00EB478F">
        <w:rPr>
          <w:rFonts w:ascii="Times New Roman" w:hAnsi="Times New Roman" w:cs="Times New Roman"/>
          <w:sz w:val="24"/>
          <w:szCs w:val="24"/>
          <w:lang w:val="el-GR"/>
        </w:rPr>
        <w:t>Το ποίημα, όπως και πολλά άλλα ποιήματα του Καβάφη, αν και αναφέρεται σε μια συγκεκριμένη εποχή, είναι όμως ιδιαίτερα φορτισμένο με νοήματα που απασχολούν το σύγχρονο άνθρωπο. Οι άνθρωποι αναδεικνύονται έρμαια της ματαιοδοξίας, όπως στην προκειμένη περίπτωση τα παιδιά που γίνονται πρωταγωνιστές μιας παράστασης καλά σχεδιασμένης. Ο αναγνώστης δε μπορεί, αναλογιζόμενος την καταστροφή που έρχεται, παρά να σκεφτεί πάνω στη ματαιότητα των ανθρώπινων πραγμάτων. Από την άλλη, ένα</w:t>
      </w:r>
      <w:r w:rsidR="00EB478F">
        <w:rPr>
          <w:rFonts w:ascii="Times New Roman" w:hAnsi="Times New Roman" w:cs="Times New Roman"/>
          <w:sz w:val="24"/>
          <w:szCs w:val="24"/>
          <w:lang w:val="el-GR"/>
        </w:rPr>
        <w:t xml:space="preserve"> ενδιαφέρον ζήτημα είναι η ταύτι</w:t>
      </w:r>
      <w:r w:rsidRPr="00EB478F">
        <w:rPr>
          <w:rFonts w:ascii="Times New Roman" w:hAnsi="Times New Roman" w:cs="Times New Roman"/>
          <w:sz w:val="24"/>
          <w:szCs w:val="24"/>
          <w:lang w:val="el-GR"/>
        </w:rPr>
        <w:t>ση των μαζών με τις φιλοδοξίες των ηγετών. Οι Αλεξανδρινοί</w:t>
      </w:r>
      <w:r w:rsidRPr="00866E39">
        <w:rPr>
          <w:rFonts w:ascii="Times New Roman" w:hAnsi="Times New Roman" w:cs="Times New Roman"/>
          <w:sz w:val="24"/>
          <w:szCs w:val="24"/>
        </w:rPr>
        <w:t> </w:t>
      </w:r>
      <w:r w:rsidRPr="00EB478F">
        <w:rPr>
          <w:rFonts w:ascii="Times New Roman" w:hAnsi="Times New Roman" w:cs="Times New Roman"/>
          <w:sz w:val="24"/>
          <w:szCs w:val="24"/>
          <w:lang w:val="el-GR"/>
        </w:rPr>
        <w:t xml:space="preserve"> γίνονται έρμαιο των φιλοδοξιών του Αντώνιου και της Κλεοπάτρας, χωρίς να στοχαστούν περισσότερο για το τι είναι σωστό για την πόλη και τι όχι. Θυμίζει άβουλο πλήθος που εξελίσσεται σε </w:t>
      </w:r>
      <w:r w:rsidR="00EB478F">
        <w:rPr>
          <w:rFonts w:ascii="Times New Roman" w:hAnsi="Times New Roman" w:cs="Times New Roman"/>
          <w:sz w:val="24"/>
          <w:szCs w:val="24"/>
          <w:lang w:val="el-GR"/>
        </w:rPr>
        <w:t>όχλο που ικανοποιείται και τιθα</w:t>
      </w:r>
      <w:r w:rsidRPr="00EB478F">
        <w:rPr>
          <w:rFonts w:ascii="Times New Roman" w:hAnsi="Times New Roman" w:cs="Times New Roman"/>
          <w:sz w:val="24"/>
          <w:szCs w:val="24"/>
          <w:lang w:val="el-GR"/>
        </w:rPr>
        <w:t>σεύ</w:t>
      </w:r>
      <w:r w:rsidR="00EB478F">
        <w:rPr>
          <w:rFonts w:ascii="Times New Roman" w:hAnsi="Times New Roman" w:cs="Times New Roman"/>
          <w:sz w:val="24"/>
          <w:szCs w:val="24"/>
          <w:lang w:val="el-GR"/>
        </w:rPr>
        <w:t>ε</w:t>
      </w:r>
      <w:r w:rsidRPr="00EB478F">
        <w:rPr>
          <w:rFonts w:ascii="Times New Roman" w:hAnsi="Times New Roman" w:cs="Times New Roman"/>
          <w:sz w:val="24"/>
          <w:szCs w:val="24"/>
          <w:lang w:val="el-GR"/>
        </w:rPr>
        <w:t>ται με θεάματα.</w:t>
      </w:r>
    </w:p>
    <w:p w:rsidR="00866E39" w:rsidRPr="00EB478F" w:rsidRDefault="00866E39" w:rsidP="00866E39">
      <w:pPr>
        <w:jc w:val="both"/>
        <w:rPr>
          <w:rFonts w:ascii="Times New Roman" w:hAnsi="Times New Roman" w:cs="Times New Roman"/>
          <w:sz w:val="24"/>
          <w:szCs w:val="24"/>
          <w:lang w:val="el-GR"/>
        </w:rPr>
      </w:pPr>
      <w:r w:rsidRPr="00EB478F">
        <w:rPr>
          <w:rFonts w:ascii="Times New Roman" w:hAnsi="Times New Roman" w:cs="Times New Roman"/>
          <w:sz w:val="24"/>
          <w:szCs w:val="24"/>
          <w:lang w:val="el-GR"/>
        </w:rPr>
        <w:t>Αυτά είναι ζητήματα που απασχολούν τον άνθρωπο σε όλες τις εποχές, πολύ περισσότερο όμως σήμερα που γενικά υπάρχει μια ‘κοινωνία των πολιτών’, που κρίνει, επικρίνει την εξουσία και εν μέρει αποφασίζει.</w:t>
      </w:r>
    </w:p>
    <w:p w:rsidR="00C85E6F" w:rsidRPr="00EB478F" w:rsidRDefault="0037294B" w:rsidP="00866E39">
      <w:pPr>
        <w:jc w:val="both"/>
        <w:rPr>
          <w:rFonts w:ascii="Times New Roman" w:hAnsi="Times New Roman" w:cs="Times New Roman"/>
          <w:sz w:val="24"/>
          <w:szCs w:val="24"/>
          <w:lang w:val="el-GR"/>
        </w:rPr>
      </w:pPr>
    </w:p>
    <w:sectPr w:rsidR="00C85E6F" w:rsidRPr="00EB478F" w:rsidSect="002302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compat>
    <w:compatSetting w:name="compatibilityMode" w:uri="http://schemas.microsoft.com/office/word" w:val="12"/>
  </w:compat>
  <w:rsids>
    <w:rsidRoot w:val="00866E39"/>
    <w:rsid w:val="00230287"/>
    <w:rsid w:val="0037294B"/>
    <w:rsid w:val="00457F92"/>
    <w:rsid w:val="00866E39"/>
    <w:rsid w:val="009A40DC"/>
    <w:rsid w:val="00A06D9B"/>
    <w:rsid w:val="00B52285"/>
    <w:rsid w:val="00CA39B3"/>
    <w:rsid w:val="00DC3618"/>
    <w:rsid w:val="00DF0159"/>
    <w:rsid w:val="00E32143"/>
    <w:rsid w:val="00EB478F"/>
    <w:rsid w:val="00EE2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18C19"/>
  <w15:docId w15:val="{9C0E4880-EC29-4064-9AFE-6717FF37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2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266950">
      <w:bodyDiv w:val="1"/>
      <w:marLeft w:val="0"/>
      <w:marRight w:val="0"/>
      <w:marTop w:val="0"/>
      <w:marBottom w:val="0"/>
      <w:divBdr>
        <w:top w:val="none" w:sz="0" w:space="0" w:color="auto"/>
        <w:left w:val="none" w:sz="0" w:space="0" w:color="auto"/>
        <w:bottom w:val="none" w:sz="0" w:space="0" w:color="auto"/>
        <w:right w:val="none" w:sz="0" w:space="0" w:color="auto"/>
      </w:divBdr>
      <w:divsChild>
        <w:div w:id="675622016">
          <w:marLeft w:val="0"/>
          <w:marRight w:val="0"/>
          <w:marTop w:val="0"/>
          <w:marBottom w:val="0"/>
          <w:divBdr>
            <w:top w:val="none" w:sz="0" w:space="0" w:color="auto"/>
            <w:left w:val="none" w:sz="0" w:space="0" w:color="auto"/>
            <w:bottom w:val="none" w:sz="0" w:space="0" w:color="auto"/>
            <w:right w:val="none" w:sz="0" w:space="0" w:color="auto"/>
          </w:divBdr>
          <w:divsChild>
            <w:div w:id="847796080">
              <w:marLeft w:val="270"/>
              <w:marRight w:val="0"/>
              <w:marTop w:val="0"/>
              <w:marBottom w:val="0"/>
              <w:divBdr>
                <w:top w:val="none" w:sz="0" w:space="0" w:color="auto"/>
                <w:left w:val="none" w:sz="0" w:space="0" w:color="auto"/>
                <w:bottom w:val="none" w:sz="0" w:space="0" w:color="auto"/>
                <w:right w:val="none" w:sz="0" w:space="0" w:color="auto"/>
              </w:divBdr>
            </w:div>
            <w:div w:id="2117172288">
              <w:marLeft w:val="360"/>
              <w:marRight w:val="0"/>
              <w:marTop w:val="0"/>
              <w:marBottom w:val="0"/>
              <w:divBdr>
                <w:top w:val="none" w:sz="0" w:space="0" w:color="auto"/>
                <w:left w:val="none" w:sz="0" w:space="0" w:color="auto"/>
                <w:bottom w:val="none" w:sz="0" w:space="0" w:color="auto"/>
                <w:right w:val="none" w:sz="0" w:space="0" w:color="auto"/>
              </w:divBdr>
            </w:div>
            <w:div w:id="1508444082">
              <w:marLeft w:val="360"/>
              <w:marRight w:val="0"/>
              <w:marTop w:val="0"/>
              <w:marBottom w:val="0"/>
              <w:divBdr>
                <w:top w:val="none" w:sz="0" w:space="0" w:color="auto"/>
                <w:left w:val="none" w:sz="0" w:space="0" w:color="auto"/>
                <w:bottom w:val="none" w:sz="0" w:space="0" w:color="auto"/>
                <w:right w:val="none" w:sz="0" w:space="0" w:color="auto"/>
              </w:divBdr>
            </w:div>
            <w:div w:id="907421927">
              <w:marLeft w:val="360"/>
              <w:marRight w:val="0"/>
              <w:marTop w:val="0"/>
              <w:marBottom w:val="0"/>
              <w:divBdr>
                <w:top w:val="none" w:sz="0" w:space="0" w:color="auto"/>
                <w:left w:val="none" w:sz="0" w:space="0" w:color="auto"/>
                <w:bottom w:val="none" w:sz="0" w:space="0" w:color="auto"/>
                <w:right w:val="none" w:sz="0" w:space="0" w:color="auto"/>
              </w:divBdr>
            </w:div>
            <w:div w:id="1054044780">
              <w:marLeft w:val="450"/>
              <w:marRight w:val="0"/>
              <w:marTop w:val="0"/>
              <w:marBottom w:val="0"/>
              <w:divBdr>
                <w:top w:val="none" w:sz="0" w:space="0" w:color="auto"/>
                <w:left w:val="none" w:sz="0" w:space="0" w:color="auto"/>
                <w:bottom w:val="none" w:sz="0" w:space="0" w:color="auto"/>
                <w:right w:val="none" w:sz="0" w:space="0" w:color="auto"/>
              </w:divBdr>
            </w:div>
            <w:div w:id="1377464030">
              <w:marLeft w:val="450"/>
              <w:marRight w:val="0"/>
              <w:marTop w:val="0"/>
              <w:marBottom w:val="0"/>
              <w:divBdr>
                <w:top w:val="none" w:sz="0" w:space="0" w:color="auto"/>
                <w:left w:val="none" w:sz="0" w:space="0" w:color="auto"/>
                <w:bottom w:val="none" w:sz="0" w:space="0" w:color="auto"/>
                <w:right w:val="none" w:sz="0" w:space="0" w:color="auto"/>
              </w:divBdr>
            </w:div>
            <w:div w:id="1489130705">
              <w:marLeft w:val="360"/>
              <w:marRight w:val="0"/>
              <w:marTop w:val="0"/>
              <w:marBottom w:val="0"/>
              <w:divBdr>
                <w:top w:val="none" w:sz="0" w:space="0" w:color="auto"/>
                <w:left w:val="none" w:sz="0" w:space="0" w:color="auto"/>
                <w:bottom w:val="none" w:sz="0" w:space="0" w:color="auto"/>
                <w:right w:val="none" w:sz="0" w:space="0" w:color="auto"/>
              </w:divBdr>
            </w:div>
            <w:div w:id="1996105535">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1327</Words>
  <Characters>7567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10</cp:revision>
  <dcterms:created xsi:type="dcterms:W3CDTF">2017-08-23T15:41:00Z</dcterms:created>
  <dcterms:modified xsi:type="dcterms:W3CDTF">2020-03-31T16:38:00Z</dcterms:modified>
</cp:coreProperties>
</file>